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5B" w:rsidRPr="000C0F5B" w:rsidRDefault="000C0F5B" w:rsidP="000C0F5B">
      <w:pPr>
        <w:widowControl/>
        <w:shd w:val="clear" w:color="auto" w:fill="FFFFFF"/>
        <w:ind w:left="1674" w:hanging="1921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r w:rsidRPr="000C0F5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农村人饮工程-池河至青春片区配水管线工程劳务分包项目</w:t>
      </w:r>
    </w:p>
    <w:p w:rsidR="000C0F5B" w:rsidRPr="000C0F5B" w:rsidRDefault="000C0F5B" w:rsidP="000C0F5B">
      <w:pPr>
        <w:widowControl/>
        <w:shd w:val="clear" w:color="auto" w:fill="FFFFFF"/>
        <w:ind w:left="1674" w:hanging="1921"/>
        <w:jc w:val="center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0C0F5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成交结果公示</w:t>
      </w:r>
    </w:p>
    <w:p w:rsidR="000C0F5B" w:rsidRPr="000C0F5B" w:rsidRDefault="000C0F5B" w:rsidP="000C0F5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0C0F5B" w:rsidRPr="000C0F5B" w:rsidRDefault="000C0F5B" w:rsidP="000C0F5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一、项目编号：</w:t>
      </w: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AHLXZB-2025</w:t>
      </w:r>
      <w:r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1127-0022</w:t>
      </w:r>
    </w:p>
    <w:p w:rsidR="000C0F5B" w:rsidRPr="000C0F5B" w:rsidRDefault="000C0F5B" w:rsidP="000C0F5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二、项目名称：</w:t>
      </w:r>
      <w:r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农村人饮工程-池河至青春片区配水管线工程劳务分包项目</w:t>
      </w:r>
    </w:p>
    <w:p w:rsidR="000C0F5B" w:rsidRPr="000C0F5B" w:rsidRDefault="000C0F5B" w:rsidP="000C0F5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三、成交信息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第一成交候选人：</w:t>
      </w:r>
      <w:r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定远县文武工程机械租赁有限公司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第二成交候选人：</w:t>
      </w:r>
      <w:r w:rsidR="00754D40"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定远县祝桥建筑安装有限公司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第三成交候选人：</w:t>
      </w:r>
      <w:r w:rsidR="00754D40"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滁州市文启项目管理有限公司</w:t>
      </w:r>
    </w:p>
    <w:p w:rsidR="000C0F5B" w:rsidRPr="000C0F5B" w:rsidRDefault="000C0F5B" w:rsidP="000C0F5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四、</w:t>
      </w: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招标代理单位:</w:t>
      </w:r>
      <w:r w:rsidR="00754D40"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 xml:space="preserve"> </w:t>
      </w: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  <w:u w:val="single"/>
        </w:rPr>
        <w:t>安徽龙秀工程项目管理有限公司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地址:安徽省合肥市包河区徽州大道4872号金融港中心A3栋606室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联系人:陈工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联系电话:18096785860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公示期:2025年</w:t>
      </w:r>
      <w:r w:rsidR="00754D40"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12</w:t>
      </w: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月4日至2025年</w:t>
      </w:r>
      <w:r w:rsidR="00754D40" w:rsidRP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12</w:t>
      </w: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月6日</w:t>
      </w:r>
    </w:p>
    <w:p w:rsidR="000C0F5B" w:rsidRPr="000C0F5B" w:rsidRDefault="000C0F5B" w:rsidP="000C0F5B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 </w:t>
      </w:r>
    </w:p>
    <w:p w:rsidR="000C0F5B" w:rsidRPr="000C0F5B" w:rsidRDefault="000C0F5B" w:rsidP="00754D40">
      <w:pPr>
        <w:widowControl/>
        <w:shd w:val="clear" w:color="auto" w:fill="FFFFFF"/>
        <w:ind w:firstLine="56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:rsidR="000C0F5B" w:rsidRPr="000C0F5B" w:rsidRDefault="000C0F5B" w:rsidP="000C0F5B">
      <w:pPr>
        <w:widowControl/>
        <w:shd w:val="clear" w:color="auto" w:fill="FFFFFF"/>
        <w:ind w:firstLine="393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安徽龙秀工程项目管理有限公司</w:t>
      </w:r>
    </w:p>
    <w:p w:rsidR="000C0F5B" w:rsidRPr="000C0F5B" w:rsidRDefault="000C0F5B" w:rsidP="000C0F5B">
      <w:pPr>
        <w:widowControl/>
        <w:shd w:val="clear" w:color="auto" w:fill="FFFFFF"/>
        <w:ind w:firstLine="4738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2025年</w:t>
      </w:r>
      <w:r w:rsidR="00754D40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12</w:t>
      </w:r>
      <w:r w:rsidRPr="000C0F5B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月4日</w:t>
      </w:r>
    </w:p>
    <w:p w:rsidR="00980508" w:rsidRDefault="00980508"/>
    <w:sectPr w:rsidR="00980508" w:rsidSect="0098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F5B"/>
    <w:rsid w:val="000C0F5B"/>
    <w:rsid w:val="00754D40"/>
    <w:rsid w:val="0098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F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2025-12-04T09:04:00Z</dcterms:created>
  <dcterms:modified xsi:type="dcterms:W3CDTF">2025-12-04T09:22:00Z</dcterms:modified>
</cp:coreProperties>
</file>