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11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bookmarkStart w:id="0" w:name="OLE_LINK4"/>
      <w:bookmarkStart w:id="1" w:name="OLE_LINK3"/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定远县炉桥水厂二期（工业用水）项目涉铁配套工程</w:t>
      </w:r>
    </w:p>
    <w:p w14:paraId="002127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劳务分包项目(二次）</w:t>
      </w:r>
    </w:p>
    <w:p w14:paraId="526BF9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中标(成交)通知</w:t>
      </w:r>
    </w:p>
    <w:bookmarkEnd w:id="0"/>
    <w:bookmarkEnd w:id="1"/>
    <w:p w14:paraId="3EFCD16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 w14:paraId="3F4DCCE8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项目编号: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  <w:u w:val="single"/>
        </w:rPr>
        <w:t>AHLXZB-20251212-0026</w:t>
      </w:r>
    </w:p>
    <w:p w14:paraId="25B75E8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8"/>
          <w:szCs w:val="28"/>
        </w:rPr>
        <w:t>安徽紫金阳升企业管理有限公司：</w:t>
      </w:r>
    </w:p>
    <w:p w14:paraId="63B09688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bookmarkStart w:id="2" w:name="OLE_LINK2"/>
      <w:bookmarkEnd w:id="2"/>
      <w:bookmarkStart w:id="3" w:name="OLE_LINK1"/>
      <w:bookmarkEnd w:id="3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定远县炉桥水厂二期（工业用水）项目涉铁配套工程劳务分包项目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标段编号：AHLXZB-20251212-0026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于202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年1月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日经公开磋商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经磋商小组评审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采购人确认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确定你单位为中标供应商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bookmarkStart w:id="4" w:name="_GoBack"/>
      <w:bookmarkEnd w:id="4"/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中标费率为：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u w:val="single"/>
          <w:lang w:val="en-US" w:eastAsia="zh-CN"/>
        </w:rPr>
        <w:t>99.40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u w:val="single"/>
        </w:rPr>
        <w:t>%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。</w:t>
      </w:r>
    </w:p>
    <w:p w14:paraId="491E3A9F">
      <w:pPr>
        <w:widowControl/>
        <w:shd w:val="clear" w:color="auto" w:fill="FFFFFF"/>
        <w:ind w:firstLine="56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请你单位自本通知书发岀之日起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十个工作日内与采购人签订书面合同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无故逾期视为自动放弃成交资格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合同签订后两个工作日内安徽省招标投标信息网(</w:t>
      </w:r>
      <w:r>
        <w:fldChar w:fldCharType="begin"/>
      </w:r>
      <w:r>
        <w:instrText xml:space="preserve"> HYPERLINK "http://www.ahtba.org.cn" </w:instrText>
      </w:r>
      <w:r>
        <w:fldChar w:fldCharType="separate"/>
      </w:r>
      <w:r>
        <w:rPr>
          <w:rStyle w:val="6"/>
          <w:rFonts w:hint="eastAsia" w:ascii="微软雅黑" w:hAnsi="微软雅黑" w:eastAsia="微软雅黑" w:cs="宋体"/>
          <w:kern w:val="0"/>
          <w:sz w:val="28"/>
          <w:szCs w:val="28"/>
        </w:rPr>
        <w:t>www.ahtba.org.cn</w:t>
      </w:r>
      <w:r>
        <w:rPr>
          <w:rStyle w:val="6"/>
          <w:rFonts w:hint="eastAsia" w:ascii="微软雅黑" w:hAnsi="微软雅黑" w:eastAsia="微软雅黑" w:cs="宋体"/>
          <w:kern w:val="0"/>
          <w:sz w:val="28"/>
          <w:szCs w:val="28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  <w:t>)、安徽龙秀工程项目管理有限公司。(http://www.ahlongxiu.com/)公示。</w:t>
      </w:r>
    </w:p>
    <w:p w14:paraId="62B3C7D6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 w14:paraId="6FEA9054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333333"/>
          <w:kern w:val="0"/>
          <w:sz w:val="28"/>
          <w:szCs w:val="28"/>
        </w:rPr>
      </w:pPr>
    </w:p>
    <w:p w14:paraId="1DD4676F">
      <w:pPr>
        <w:widowControl/>
        <w:shd w:val="clear" w:color="auto" w:fill="FFFFFF"/>
        <w:ind w:firstLine="4320" w:firstLineChars="18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招标代理机构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（盖章）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224F08B3">
      <w:pPr>
        <w:widowControl/>
        <w:shd w:val="clear" w:color="auto" w:fill="FFFFFF"/>
        <w:ind w:firstLine="4320" w:firstLineChars="18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陈经理      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 xml:space="preserve"> </w:t>
      </w:r>
    </w:p>
    <w:p w14:paraId="7B2E9E43">
      <w:pPr>
        <w:widowControl/>
        <w:shd w:val="clear" w:color="auto" w:fill="FFFFFF"/>
        <w:ind w:firstLine="4320" w:firstLineChars="180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电  话：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17805602497</w:t>
      </w:r>
    </w:p>
    <w:p w14:paraId="44498D27">
      <w:pPr>
        <w:widowControl/>
        <w:shd w:val="clear" w:color="auto" w:fill="FFFFFF"/>
        <w:ind w:firstLine="4320" w:firstLineChars="1800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年1月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</w:t>
      </w:r>
    </w:p>
    <w:p w14:paraId="2A0B5B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5AB"/>
    <w:rsid w:val="00171F44"/>
    <w:rsid w:val="00207CFE"/>
    <w:rsid w:val="005B2647"/>
    <w:rsid w:val="00A1633C"/>
    <w:rsid w:val="00D665AB"/>
    <w:rsid w:val="2C201C11"/>
    <w:rsid w:val="3587007C"/>
    <w:rsid w:val="38854B02"/>
    <w:rsid w:val="4C1D1189"/>
    <w:rsid w:val="57B70D20"/>
    <w:rsid w:val="58CC31F8"/>
    <w:rsid w:val="5E44322D"/>
    <w:rsid w:val="64F5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 w:cs="Arial"/>
      <w:color w:val="000000"/>
      <w:kern w:val="0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7">
    <w:name w:val="bodytex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15"/>
    <w:basedOn w:val="5"/>
    <w:qFormat/>
    <w:uiPriority w:val="0"/>
  </w:style>
  <w:style w:type="paragraph" w:customStyle="1" w:styleId="9">
    <w:name w:val="bodyt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6"/>
    <w:basedOn w:val="5"/>
    <w:qFormat/>
    <w:uiPriority w:val="0"/>
  </w:style>
  <w:style w:type="paragraph" w:customStyle="1" w:styleId="11">
    <w:name w:val="body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7"/>
    <w:basedOn w:val="5"/>
    <w:qFormat/>
    <w:uiPriority w:val="0"/>
  </w:style>
  <w:style w:type="character" w:customStyle="1" w:styleId="13">
    <w:name w:val="正文文本 Char"/>
    <w:basedOn w:val="5"/>
    <w:link w:val="2"/>
    <w:qFormat/>
    <w:uiPriority w:val="99"/>
    <w:rPr>
      <w:rFonts w:ascii="Arial" w:hAnsi="Arial" w:eastAsia="宋体" w:cs="Arial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366</Characters>
  <Lines>3</Lines>
  <Paragraphs>1</Paragraphs>
  <TotalTime>5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2025-12-08T03:21:00Z</dcterms:created>
  <dc:creator>Administrator</dc:creator>
  <cp:lastModifiedBy>王小八</cp:lastModifiedBy>
  <cp:lastPrinted>2026-01-12T01:07:19Z</cp:lastPrinted>
  <dcterms:modified xsi:type="dcterms:W3CDTF">2026-01-12T01:07:25Z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eyJoZGlkIjoiMThiMDdiYjlmMWFkZjljZTVhOTJlNGVhOWI2ZmM1ZDQiLCJ1c2VySWQiOiI3NDE3MzU1ODAifQ==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DB514FC0FEF44207B1739CA2F6A93CF0_12</vt:lpwstr>
  </property>
</Properties>
</file>